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D52DE4" w:rsidRDefault="00EF2EC3" w:rsidP="00CC325A">
      <w:pPr>
        <w:jc w:val="center"/>
        <w:rPr>
          <w:szCs w:val="24"/>
        </w:rPr>
      </w:pPr>
      <w:r w:rsidRPr="00EF2EC3">
        <w:rPr>
          <w:szCs w:val="24"/>
        </w:rPr>
        <w:t>Список зарегистрированных избирательных объединени</w:t>
      </w:r>
      <w:r w:rsidR="006A00FF">
        <w:rPr>
          <w:szCs w:val="24"/>
        </w:rPr>
        <w:t xml:space="preserve">й, имеющих право </w:t>
      </w:r>
      <w:r w:rsidR="006A00FF" w:rsidRPr="00D52DE4">
        <w:rPr>
          <w:szCs w:val="24"/>
        </w:rPr>
        <w:t xml:space="preserve">участвовать </w:t>
      </w:r>
      <w:r w:rsidR="008C2742" w:rsidRPr="008C2742">
        <w:rPr>
          <w:szCs w:val="24"/>
        </w:rPr>
        <w:t xml:space="preserve">в </w:t>
      </w:r>
      <w:r w:rsidR="008C2742" w:rsidRPr="00356B1B">
        <w:rPr>
          <w:szCs w:val="24"/>
        </w:rPr>
        <w:t xml:space="preserve">выборах </w:t>
      </w:r>
      <w:r w:rsidR="00356B1B" w:rsidRPr="00356B1B">
        <w:rPr>
          <w:szCs w:val="24"/>
        </w:rPr>
        <w:t xml:space="preserve">депутатов  Совета депутатов </w:t>
      </w:r>
      <w:r w:rsidR="00E95D89">
        <w:rPr>
          <w:szCs w:val="24"/>
        </w:rPr>
        <w:t>Вишневогорского городского поселения, депутатов Совета депутатов Багарякского, Булзинского, Воздвиженского, Григорьевского, Маукского, Тюбукского, Шабуровского сельских</w:t>
      </w:r>
      <w:r w:rsidR="00356B1B" w:rsidRPr="00356B1B">
        <w:rPr>
          <w:szCs w:val="24"/>
        </w:rPr>
        <w:t xml:space="preserve"> поселени</w:t>
      </w:r>
      <w:r w:rsidR="00E95D89">
        <w:rPr>
          <w:szCs w:val="24"/>
        </w:rPr>
        <w:t>й</w:t>
      </w:r>
      <w:r w:rsidR="00F271BF" w:rsidRPr="00356B1B">
        <w:rPr>
          <w:szCs w:val="24"/>
        </w:rPr>
        <w:t xml:space="preserve"> </w:t>
      </w:r>
      <w:r w:rsidR="00356B1B" w:rsidRPr="00356B1B">
        <w:rPr>
          <w:szCs w:val="24"/>
        </w:rPr>
        <w:t xml:space="preserve">Каслинского </w:t>
      </w:r>
      <w:r w:rsidR="00F271BF" w:rsidRPr="00356B1B">
        <w:rPr>
          <w:szCs w:val="24"/>
        </w:rPr>
        <w:t>муниципального района,</w:t>
      </w:r>
      <w:r w:rsidR="008C2742" w:rsidRPr="008C2742">
        <w:rPr>
          <w:szCs w:val="24"/>
        </w:rPr>
        <w:t xml:space="preserve">  назначенных на  </w:t>
      </w:r>
      <w:r w:rsidR="009A7B90" w:rsidRPr="009A7B90">
        <w:rPr>
          <w:szCs w:val="24"/>
        </w:rPr>
        <w:t>13</w:t>
      </w:r>
      <w:r w:rsidR="00F271BF" w:rsidRPr="009A7B90">
        <w:rPr>
          <w:szCs w:val="24"/>
        </w:rPr>
        <w:t xml:space="preserve"> </w:t>
      </w:r>
      <w:r w:rsidR="009A7B90" w:rsidRPr="009A7B90">
        <w:rPr>
          <w:szCs w:val="24"/>
        </w:rPr>
        <w:t>сентября</w:t>
      </w:r>
      <w:r w:rsidR="00F271BF" w:rsidRPr="009A7B90">
        <w:rPr>
          <w:szCs w:val="24"/>
        </w:rPr>
        <w:t xml:space="preserve"> </w:t>
      </w:r>
      <w:r w:rsidR="00DE2468" w:rsidRPr="009A7B90">
        <w:rPr>
          <w:szCs w:val="24"/>
        </w:rPr>
        <w:t>2020</w:t>
      </w:r>
      <w:r w:rsidR="008C2742" w:rsidRPr="008C2742">
        <w:rPr>
          <w:szCs w:val="24"/>
        </w:rPr>
        <w:t xml:space="preserve"> года,  на день официального опубликования (публикации) решения   о назначении выборов.</w:t>
      </w:r>
      <w:r w:rsidR="00DE01C4" w:rsidRPr="00D52DE4">
        <w:rPr>
          <w:szCs w:val="24"/>
        </w:rPr>
        <w:t xml:space="preserve"> </w:t>
      </w:r>
    </w:p>
    <w:p w:rsidR="008C23CC" w:rsidRPr="008B732C" w:rsidRDefault="008C23CC" w:rsidP="008C23CC">
      <w:pPr>
        <w:jc w:val="center"/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8C23CC" w:rsidRPr="001752F9" w:rsidTr="00F503F7">
        <w:trPr>
          <w:cantSplit/>
        </w:trPr>
        <w:tc>
          <w:tcPr>
            <w:tcW w:w="568" w:type="dxa"/>
            <w:vAlign w:val="center"/>
          </w:tcPr>
          <w:p w:rsidR="008C23CC" w:rsidRPr="001752F9" w:rsidRDefault="008C23CC" w:rsidP="008C23CC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8C23CC" w:rsidRPr="001752F9" w:rsidRDefault="008C23CC" w:rsidP="00204CC7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204CC7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Дата </w:t>
            </w:r>
            <w:r w:rsidR="00F44480" w:rsidRPr="001752F9">
              <w:rPr>
                <w:b/>
                <w:szCs w:val="24"/>
              </w:rPr>
              <w:t>создания</w:t>
            </w:r>
          </w:p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3CC" w:rsidRPr="001752F9" w:rsidRDefault="00204CC7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8C23CC" w:rsidRPr="001752F9" w:rsidTr="00F503F7">
        <w:trPr>
          <w:cantSplit/>
        </w:trPr>
        <w:tc>
          <w:tcPr>
            <w:tcW w:w="15593" w:type="dxa"/>
            <w:gridSpan w:val="4"/>
            <w:vAlign w:val="center"/>
          </w:tcPr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1027400007634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20.08.1997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1027400008811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региональная общественная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15.07.1999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1027400003663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«Электропрофсоюза»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08.02.2002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1027400000100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общественная организация "Союз женщин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1027400004917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9D60C9" w:rsidRPr="001752F9" w:rsidRDefault="00824FD3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E6448" w:rsidRPr="001752F9" w:rsidTr="0026390F">
        <w:trPr>
          <w:cantSplit/>
        </w:trPr>
        <w:tc>
          <w:tcPr>
            <w:tcW w:w="568" w:type="dxa"/>
            <w:vAlign w:val="center"/>
          </w:tcPr>
          <w:p w:rsidR="00DE6448" w:rsidRPr="001752F9" w:rsidRDefault="00DE644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6448" w:rsidRPr="001752F9" w:rsidRDefault="00DE6448" w:rsidP="009D60C9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E6448" w:rsidRDefault="00DE6448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E6448" w:rsidRPr="001752F9" w:rsidRDefault="00DE6448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B39A4" w:rsidRPr="001752F9" w:rsidTr="0026390F">
        <w:trPr>
          <w:cantSplit/>
        </w:trPr>
        <w:tc>
          <w:tcPr>
            <w:tcW w:w="568" w:type="dxa"/>
            <w:vAlign w:val="center"/>
          </w:tcPr>
          <w:p w:rsidR="00DB39A4" w:rsidRPr="001752F9" w:rsidRDefault="00DB39A4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B39A4" w:rsidRPr="001752F9" w:rsidRDefault="00DB39A4" w:rsidP="0026390F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B39A4" w:rsidRPr="001752F9" w:rsidRDefault="00DB39A4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B39A4" w:rsidRPr="001752F9" w:rsidRDefault="00DB39A4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FB1D27" w:rsidRPr="001752F9" w:rsidTr="0026390F">
        <w:trPr>
          <w:cantSplit/>
        </w:trPr>
        <w:tc>
          <w:tcPr>
            <w:tcW w:w="568" w:type="dxa"/>
            <w:vAlign w:val="center"/>
          </w:tcPr>
          <w:p w:rsidR="00FB1D27" w:rsidRPr="001752F9" w:rsidRDefault="00FB1D27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B1D27" w:rsidRPr="00DB39A4" w:rsidRDefault="00FB1D27" w:rsidP="0026390F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FB1D27" w:rsidRDefault="00FB1D27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FB1D27" w:rsidRPr="00DB39A4" w:rsidRDefault="00FB1D27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294358" w:rsidRPr="001752F9" w:rsidTr="0026390F">
        <w:trPr>
          <w:cantSplit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FB1D27" w:rsidRDefault="00294358" w:rsidP="0026390F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294358" w:rsidRDefault="00294358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294358" w:rsidRPr="00FB1D27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FB1D27" w:rsidRPr="001752F9" w:rsidTr="0026390F">
        <w:trPr>
          <w:cantSplit/>
        </w:trPr>
        <w:tc>
          <w:tcPr>
            <w:tcW w:w="568" w:type="dxa"/>
            <w:vAlign w:val="center"/>
          </w:tcPr>
          <w:p w:rsidR="00FB1D27" w:rsidRPr="001752F9" w:rsidRDefault="00FB1D27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B1D27" w:rsidRPr="00FB1D27" w:rsidRDefault="00FB1D27" w:rsidP="0026390F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FB1D27" w:rsidRDefault="00FB1D27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FB1D27" w:rsidRPr="00FB1D27" w:rsidRDefault="00FB1D27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FB1D27" w:rsidRPr="001752F9" w:rsidTr="0026390F">
        <w:trPr>
          <w:cantSplit/>
        </w:trPr>
        <w:tc>
          <w:tcPr>
            <w:tcW w:w="568" w:type="dxa"/>
            <w:vAlign w:val="center"/>
          </w:tcPr>
          <w:p w:rsidR="00FB1D27" w:rsidRPr="001752F9" w:rsidRDefault="00FB1D27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B1D27" w:rsidRPr="00FB1D27" w:rsidRDefault="00FB1D27" w:rsidP="0026390F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FB1D27" w:rsidRDefault="00FB1D27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FB1D27" w:rsidRPr="00FB1D27" w:rsidRDefault="00FB1D27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B39A4" w:rsidRPr="001752F9" w:rsidTr="0026390F">
        <w:trPr>
          <w:cantSplit/>
        </w:trPr>
        <w:tc>
          <w:tcPr>
            <w:tcW w:w="568" w:type="dxa"/>
            <w:vAlign w:val="center"/>
          </w:tcPr>
          <w:p w:rsidR="00DB39A4" w:rsidRPr="001752F9" w:rsidRDefault="00DB39A4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B39A4" w:rsidRPr="001752F9" w:rsidRDefault="00DB39A4" w:rsidP="0026390F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Челябинская региональная общественная организация "Федерация чирлидинга и чир спорта Челябинской области"</w:t>
            </w:r>
          </w:p>
        </w:tc>
        <w:tc>
          <w:tcPr>
            <w:tcW w:w="2551" w:type="dxa"/>
            <w:vAlign w:val="center"/>
          </w:tcPr>
          <w:p w:rsidR="00DB39A4" w:rsidRPr="001752F9" w:rsidRDefault="00DB39A4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B39A4" w:rsidRPr="001752F9" w:rsidRDefault="00DB39A4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FB1D27" w:rsidRPr="001752F9" w:rsidTr="0026390F">
        <w:trPr>
          <w:cantSplit/>
        </w:trPr>
        <w:tc>
          <w:tcPr>
            <w:tcW w:w="568" w:type="dxa"/>
            <w:vAlign w:val="center"/>
          </w:tcPr>
          <w:p w:rsidR="00FB1D27" w:rsidRPr="001752F9" w:rsidRDefault="00FB1D27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B1D27" w:rsidRPr="001752F9" w:rsidRDefault="00FB1D27" w:rsidP="0026390F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FB1D27" w:rsidRPr="001752F9" w:rsidRDefault="00FB1D27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FB1D27" w:rsidRPr="001752F9" w:rsidRDefault="00FB1D27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FB1D27" w:rsidRPr="001752F9" w:rsidTr="0026390F">
        <w:trPr>
          <w:cantSplit/>
        </w:trPr>
        <w:tc>
          <w:tcPr>
            <w:tcW w:w="568" w:type="dxa"/>
            <w:vAlign w:val="center"/>
          </w:tcPr>
          <w:p w:rsidR="00FB1D27" w:rsidRPr="001752F9" w:rsidRDefault="00FB1D27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B1D27" w:rsidRPr="001752F9" w:rsidRDefault="00FB1D27" w:rsidP="0026390F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FB1D27" w:rsidRPr="001752F9" w:rsidRDefault="00FB1D27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FB1D27" w:rsidRPr="001752F9" w:rsidRDefault="00FB1D27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«Союз ветеранов прокуратуры»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D60C9" w:rsidRDefault="00900746" w:rsidP="009D60C9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900746" w:rsidRPr="009D60C9" w:rsidRDefault="00900746" w:rsidP="009D60C9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900746" w:rsidRPr="009D60C9" w:rsidRDefault="00900746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Французский культурно-образовательный центр "Амитье" - "Дружба"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1087400002678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"Инвалидно-Реабилитационное Объединение "Виктория"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15.04.2009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1097400000554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294358" w:rsidRPr="001752F9" w:rsidTr="0026390F">
        <w:trPr>
          <w:cantSplit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1752F9" w:rsidRDefault="00294358" w:rsidP="0026390F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294358" w:rsidRPr="001752F9" w:rsidRDefault="00294358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294358" w:rsidRPr="001752F9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Сито-рю"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"Ассоциация китайских предпринимателей"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18.08.2009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1097400001621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"Федерация карате киокушинкай Южного Урала"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"Трезвение"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 находящихся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1752F9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900746" w:rsidRPr="001752F9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900746" w:rsidRPr="001752F9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294358" w:rsidRPr="001752F9" w:rsidTr="0026390F">
        <w:trPr>
          <w:cantSplit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900746" w:rsidRDefault="00294358" w:rsidP="0026390F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"Ассоциация врачей эндоскопистов"</w:t>
            </w:r>
          </w:p>
        </w:tc>
        <w:tc>
          <w:tcPr>
            <w:tcW w:w="2551" w:type="dxa"/>
            <w:vAlign w:val="center"/>
          </w:tcPr>
          <w:p w:rsidR="00294358" w:rsidRDefault="00294358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294358" w:rsidRPr="00900746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900746" w:rsidP="0026390F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развития спортивного туризма "АСГАРД"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20.08.2010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1107400002522</w:t>
            </w:r>
          </w:p>
        </w:tc>
      </w:tr>
      <w:tr w:rsidR="00900746" w:rsidRPr="001752F9" w:rsidTr="0026390F">
        <w:trPr>
          <w:cantSplit/>
        </w:trPr>
        <w:tc>
          <w:tcPr>
            <w:tcW w:w="568" w:type="dxa"/>
            <w:vAlign w:val="center"/>
          </w:tcPr>
          <w:p w:rsidR="00900746" w:rsidRPr="001752F9" w:rsidRDefault="0090074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00746" w:rsidRPr="00900746" w:rsidRDefault="00294358" w:rsidP="0026390F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900746" w:rsidRDefault="00900746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900746" w:rsidRPr="00900746" w:rsidRDefault="00900746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3C449D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B39A4" w:rsidRPr="001752F9" w:rsidTr="0026390F">
        <w:trPr>
          <w:cantSplit/>
        </w:trPr>
        <w:tc>
          <w:tcPr>
            <w:tcW w:w="568" w:type="dxa"/>
            <w:vAlign w:val="center"/>
          </w:tcPr>
          <w:p w:rsidR="00DB39A4" w:rsidRPr="001752F9" w:rsidRDefault="00DB39A4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B39A4" w:rsidRPr="001752F9" w:rsidRDefault="00DB39A4" w:rsidP="0026390F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B39A4" w:rsidRPr="001752F9" w:rsidRDefault="00DB39A4" w:rsidP="00D65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B39A4" w:rsidRPr="001752F9" w:rsidRDefault="00DB39A4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добровольных пожарных и спасателей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02.09.2011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1117400003357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9D60C9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824FD3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294358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1752F9" w:rsidRDefault="00294358" w:rsidP="00AD309E">
            <w:pPr>
              <w:pStyle w:val="ab"/>
            </w:pPr>
            <w:r w:rsidRPr="00294358">
              <w:t>Челябинское региональное молодежно-спортивное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294358" w:rsidRPr="001752F9" w:rsidRDefault="00294358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294358" w:rsidRPr="001752F9" w:rsidRDefault="00294358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Региональное отделение Общероссийской общественной организации по развитию казачества "Союз Казаков - Воинов России и Зарубежья"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18.08.2015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1157400001626</w:t>
            </w:r>
          </w:p>
        </w:tc>
      </w:tr>
      <w:tr w:rsidR="00294358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1752F9" w:rsidRDefault="00294358" w:rsidP="0026390F">
            <w:pPr>
              <w:pStyle w:val="ab"/>
            </w:pPr>
            <w:r w:rsidRPr="00294358">
              <w:t>Челябинская областная общественная организация многодетных семей "МногоНас"</w:t>
            </w:r>
          </w:p>
        </w:tc>
        <w:tc>
          <w:tcPr>
            <w:tcW w:w="2551" w:type="dxa"/>
            <w:vAlign w:val="center"/>
          </w:tcPr>
          <w:p w:rsidR="00294358" w:rsidRPr="001752F9" w:rsidRDefault="00294358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294358" w:rsidRPr="001752F9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294358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294358" w:rsidRDefault="00294358" w:rsidP="0026390F">
            <w:pPr>
              <w:pStyle w:val="ab"/>
            </w:pPr>
            <w:r w:rsidRPr="00294358">
              <w:t>Челябинская региональная общественная организация «Развития паралимпийского спорта «Метеор»</w:t>
            </w:r>
          </w:p>
        </w:tc>
        <w:tc>
          <w:tcPr>
            <w:tcW w:w="2551" w:type="dxa"/>
            <w:vAlign w:val="center"/>
          </w:tcPr>
          <w:p w:rsidR="00294358" w:rsidRDefault="00294358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27.11.2015</w:t>
            </w:r>
          </w:p>
        </w:tc>
        <w:tc>
          <w:tcPr>
            <w:tcW w:w="2126" w:type="dxa"/>
            <w:vAlign w:val="center"/>
          </w:tcPr>
          <w:p w:rsidR="00294358" w:rsidRPr="00294358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1157400002429</w:t>
            </w:r>
          </w:p>
        </w:tc>
      </w:tr>
      <w:tr w:rsidR="00294358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294358" w:rsidRPr="001752F9" w:rsidRDefault="0029435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294358" w:rsidRPr="00294358" w:rsidRDefault="00294358" w:rsidP="0026390F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294358" w:rsidRDefault="00294358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294358" w:rsidRPr="00294358" w:rsidRDefault="00294358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9D60C9" w:rsidRPr="001752F9" w:rsidTr="007E2A91">
        <w:trPr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8B2DDA">
            <w:pPr>
              <w:pStyle w:val="ab"/>
            </w:pPr>
            <w:r w:rsidRPr="001752F9">
              <w:t>Региональная  физкультурно-спортивная общественная организация «Федерация спортивного миксфайта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9D60C9" w:rsidRPr="00D651BB" w:rsidTr="007E2A91">
        <w:trPr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7E2A91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9D60C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E2468" w:rsidRPr="006B164B" w:rsidTr="007E2A91">
        <w:trPr>
          <w:trHeight w:val="542"/>
        </w:trPr>
        <w:tc>
          <w:tcPr>
            <w:tcW w:w="568" w:type="dxa"/>
            <w:vAlign w:val="center"/>
          </w:tcPr>
          <w:p w:rsidR="00DE2468" w:rsidRPr="001752F9" w:rsidRDefault="00DE246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2468" w:rsidRPr="006B164B" w:rsidRDefault="00DE2468" w:rsidP="007E2A91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E2468" w:rsidRPr="006B164B" w:rsidRDefault="00DE2468" w:rsidP="00D651B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E2468" w:rsidRPr="006B164B" w:rsidRDefault="00DE2468" w:rsidP="00D651B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4A2212" w:rsidRPr="006B164B" w:rsidTr="007E2A91">
        <w:trPr>
          <w:trHeight w:val="542"/>
        </w:trPr>
        <w:tc>
          <w:tcPr>
            <w:tcW w:w="568" w:type="dxa"/>
            <w:vAlign w:val="center"/>
          </w:tcPr>
          <w:p w:rsidR="004A2212" w:rsidRPr="001752F9" w:rsidRDefault="004A2212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4A2212" w:rsidRPr="006B164B" w:rsidRDefault="00F4055E" w:rsidP="007E2A91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4A2212" w:rsidRPr="006B164B" w:rsidRDefault="00F4055E" w:rsidP="00D651B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4A2212" w:rsidRPr="006B164B" w:rsidRDefault="004A2212" w:rsidP="00D651B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</w:tbl>
    <w:p w:rsidR="005378D3" w:rsidRDefault="002E1686" w:rsidP="002E1686">
      <w:pPr>
        <w:tabs>
          <w:tab w:val="left" w:pos="6195"/>
        </w:tabs>
      </w:pPr>
      <w: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462940" w:rsidRPr="00D651BB" w:rsidTr="00356B1B">
        <w:trPr>
          <w:cantSplit/>
        </w:trPr>
        <w:tc>
          <w:tcPr>
            <w:tcW w:w="15593" w:type="dxa"/>
            <w:gridSpan w:val="4"/>
            <w:vAlign w:val="center"/>
          </w:tcPr>
          <w:p w:rsidR="00462940" w:rsidRPr="00D75052" w:rsidRDefault="00462940" w:rsidP="00356B1B">
            <w:pPr>
              <w:jc w:val="center"/>
              <w:rPr>
                <w:b/>
                <w:bCs/>
                <w:i/>
                <w:szCs w:val="24"/>
              </w:rPr>
            </w:pPr>
            <w:r w:rsidRPr="00D75052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462940" w:rsidRPr="00D651BB" w:rsidRDefault="00356B1B" w:rsidP="00356B1B">
            <w:pPr>
              <w:jc w:val="center"/>
              <w:rPr>
                <w:b/>
                <w:bCs/>
                <w:i/>
                <w:szCs w:val="24"/>
              </w:rPr>
            </w:pPr>
            <w:r w:rsidRPr="00356B1B">
              <w:rPr>
                <w:b/>
                <w:bCs/>
                <w:i/>
                <w:szCs w:val="24"/>
              </w:rPr>
              <w:t>Каслинского</w:t>
            </w:r>
            <w:r w:rsidR="00462940" w:rsidRPr="00356B1B">
              <w:rPr>
                <w:b/>
                <w:bCs/>
                <w:i/>
                <w:szCs w:val="24"/>
              </w:rPr>
              <w:t xml:space="preserve">  муниципального района</w:t>
            </w:r>
          </w:p>
        </w:tc>
      </w:tr>
      <w:tr w:rsidR="00462940" w:rsidRPr="00D651BB" w:rsidTr="00356B1B">
        <w:trPr>
          <w:cantSplit/>
        </w:trPr>
        <w:tc>
          <w:tcPr>
            <w:tcW w:w="568" w:type="dxa"/>
            <w:vAlign w:val="center"/>
          </w:tcPr>
          <w:p w:rsidR="00462940" w:rsidRPr="00D651BB" w:rsidRDefault="00462940" w:rsidP="00356B1B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62940" w:rsidRPr="00D75052" w:rsidRDefault="00356B1B" w:rsidP="00356B1B">
            <w:pPr>
              <w:pStyle w:val="ab"/>
            </w:pPr>
            <w:r w:rsidRPr="00356B1B">
              <w:t>Районное отделение Каслинского муниципального района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bottom"/>
          </w:tcPr>
          <w:p w:rsidR="00462940" w:rsidRPr="00D75052" w:rsidRDefault="00356B1B" w:rsidP="00356B1B">
            <w:pPr>
              <w:jc w:val="center"/>
              <w:rPr>
                <w:szCs w:val="24"/>
              </w:rPr>
            </w:pPr>
            <w:r w:rsidRPr="00356B1B">
              <w:rPr>
                <w:szCs w:val="24"/>
              </w:rPr>
              <w:t>20.07.2007</w:t>
            </w:r>
          </w:p>
        </w:tc>
        <w:tc>
          <w:tcPr>
            <w:tcW w:w="2126" w:type="dxa"/>
            <w:vAlign w:val="bottom"/>
          </w:tcPr>
          <w:p w:rsidR="00462940" w:rsidRPr="00D75052" w:rsidRDefault="00356B1B" w:rsidP="00356B1B">
            <w:pPr>
              <w:jc w:val="center"/>
              <w:rPr>
                <w:szCs w:val="24"/>
              </w:rPr>
            </w:pPr>
            <w:r w:rsidRPr="00356B1B">
              <w:rPr>
                <w:szCs w:val="24"/>
              </w:rPr>
              <w:t>1077400002767</w:t>
            </w:r>
          </w:p>
        </w:tc>
      </w:tr>
      <w:tr w:rsidR="00462940" w:rsidRPr="00D651BB" w:rsidTr="00356B1B">
        <w:trPr>
          <w:cantSplit/>
        </w:trPr>
        <w:tc>
          <w:tcPr>
            <w:tcW w:w="568" w:type="dxa"/>
            <w:vAlign w:val="center"/>
          </w:tcPr>
          <w:p w:rsidR="00462940" w:rsidRPr="00D651BB" w:rsidRDefault="00462940" w:rsidP="00356B1B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62940" w:rsidRPr="00D75052" w:rsidRDefault="00356B1B" w:rsidP="00356B1B">
            <w:pPr>
              <w:pStyle w:val="ab"/>
            </w:pPr>
            <w:r w:rsidRPr="00356B1B"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по Каслинскому муниципальному району Челябинской области</w:t>
            </w:r>
          </w:p>
        </w:tc>
        <w:tc>
          <w:tcPr>
            <w:tcW w:w="2551" w:type="dxa"/>
            <w:vAlign w:val="bottom"/>
          </w:tcPr>
          <w:p w:rsidR="00462940" w:rsidRPr="00D75052" w:rsidRDefault="00356B1B" w:rsidP="00356B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22.06.2010</w:t>
            </w:r>
          </w:p>
        </w:tc>
        <w:tc>
          <w:tcPr>
            <w:tcW w:w="2126" w:type="dxa"/>
            <w:vAlign w:val="bottom"/>
          </w:tcPr>
          <w:p w:rsidR="00462940" w:rsidRPr="00D75052" w:rsidRDefault="00356B1B" w:rsidP="00356B1B">
            <w:pPr>
              <w:jc w:val="center"/>
              <w:rPr>
                <w:szCs w:val="24"/>
              </w:rPr>
            </w:pPr>
            <w:r w:rsidRPr="00356B1B">
              <w:rPr>
                <w:szCs w:val="24"/>
              </w:rPr>
              <w:t>1107400002050</w:t>
            </w:r>
          </w:p>
        </w:tc>
      </w:tr>
    </w:tbl>
    <w:p w:rsidR="00462940" w:rsidRDefault="00462940" w:rsidP="002E1686">
      <w:pPr>
        <w:tabs>
          <w:tab w:val="left" w:pos="6195"/>
        </w:tabs>
      </w:pPr>
    </w:p>
    <w:p w:rsidR="00356B1B" w:rsidRDefault="00356B1B" w:rsidP="002E1686">
      <w:pPr>
        <w:tabs>
          <w:tab w:val="left" w:pos="6195"/>
        </w:tabs>
      </w:pPr>
    </w:p>
    <w:p w:rsidR="00356B1B" w:rsidRDefault="00356B1B" w:rsidP="002E1686">
      <w:pPr>
        <w:tabs>
          <w:tab w:val="left" w:pos="6195"/>
        </w:tabs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Политическая партия «</w:t>
      </w:r>
      <w:r w:rsidRPr="00982FBC">
        <w:rPr>
          <w:b/>
        </w:rPr>
        <w:t>ПАТРИОТЫ РОССИИ</w:t>
      </w:r>
      <w:r>
        <w:t xml:space="preserve">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СПРАВЕДЛИВАЯ РОССИЯ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«Российская экологическая партия «Зелёные»;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ПАРТИЯ ЗА СПРАВЕДЛИВОСТЬ!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«РОССИЯ БУДУЩЕГО»;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«ПАРТИЯ ПРОГРЕССА»;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КОММУНИСТИЧЕСКАЯ ПАРТИЯ СОЦИАЛЬНОЙ СПРАВЕДЛИВОСТИ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lastRenderedPageBreak/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«Гражданская Платформа»;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Всероссийская политическая партия «ПАРТИЯ ДЕЛА»;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Всероссийская политическая партия «Российская партия садоводов»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Политическая партия «Российский Объединённый Трудовой Фронт»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«Национальный курс»;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2FBC">
        <w:rPr>
          <w:b/>
        </w:rPr>
        <w:t>Общероссийская политическая партия «НАРОД ПРОТИВ КОРРУПЦИИ»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«РОДНАЯ ПАРТИЯ»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«Объединённая партия людей ограниченной трудоспособности России»;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Общественная организация политическая партия «Возрождение аграрной России»;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Общественная организация – Политическая партия </w:t>
      </w:r>
      <w:r w:rsidRPr="008D3BDD">
        <w:rPr>
          <w:b/>
        </w:rPr>
        <w:t>«ПАРТИЯ РОДИТЕЛЕЙ БУДУЩЕГО»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«ЗА ПРАВДУ»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4E131D" w:rsidRDefault="004E131D" w:rsidP="004E131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F503F7" w:rsidRDefault="00F503F7" w:rsidP="00F503F7">
      <w:pPr>
        <w:jc w:val="center"/>
        <w:rPr>
          <w:b/>
          <w:i/>
          <w:szCs w:val="24"/>
        </w:rPr>
      </w:pPr>
    </w:p>
    <w:p w:rsidR="00CA73C2" w:rsidRDefault="00CA73C2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8567"/>
        <w:gridCol w:w="2410"/>
        <w:gridCol w:w="2835"/>
      </w:tblGrid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tabs>
                <w:tab w:val="left" w:pos="720"/>
              </w:tabs>
              <w:jc w:val="both"/>
            </w:pPr>
            <w:r w:rsidRPr="0088306F">
              <w:t>№ п/п</w:t>
            </w: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2465</w:t>
            </w:r>
            <w:r w:rsidRPr="0088306F">
              <w:rPr>
                <w:sz w:val="20"/>
              </w:rPr>
              <w:br/>
              <w:t>27.03.2002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21EED" w:rsidRPr="0088306F" w:rsidTr="00356B1B">
        <w:trPr>
          <w:cantSplit/>
          <w:trHeight w:val="648"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2473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2517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«ПАТРИОТЫ  РОССИИ»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2533</w:t>
            </w:r>
            <w:r w:rsidRPr="0088306F">
              <w:rPr>
                <w:sz w:val="20"/>
              </w:rPr>
              <w:br/>
              <w:t>27.09.2002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1027400000341</w:t>
            </w:r>
            <w:r w:rsidRPr="0088306F">
              <w:rPr>
                <w:sz w:val="20"/>
              </w:rPr>
              <w:br/>
              <w:t>27.09.2002</w:t>
            </w:r>
          </w:p>
        </w:tc>
      </w:tr>
      <w:tr w:rsidR="00921EED" w:rsidRPr="0088306F" w:rsidTr="00356B1B">
        <w:trPr>
          <w:cantSplit/>
          <w:trHeight w:val="692"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СПРАВЕДЛИВАЯ РОССИЯ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2612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>
              <w:rPr>
                <w:bCs/>
                <w:sz w:val="20"/>
              </w:rPr>
              <w:t xml:space="preserve"> </w:t>
            </w:r>
            <w:r w:rsidRPr="0088306F">
              <w:rPr>
                <w:bCs/>
                <w:sz w:val="20"/>
              </w:rPr>
              <w:t>"ПАРТИЯ РОСТА"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795C8C">
              <w:rPr>
                <w:b/>
                <w:bCs/>
                <w:sz w:val="20"/>
              </w:rPr>
              <w:t>КОММУНИСТИЧЕСКАЯ ПАРТИЯ СОЦИАЛЬНОЙ СПРАВЕДЛИВОСТИ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3A6962">
              <w:rPr>
                <w:bCs/>
                <w:sz w:val="20"/>
              </w:rPr>
              <w:t>"ПАРТИЯ ПРОГРЕССА"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Общественной организации Всероссийской политической партии "Гражданская Сила"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Всероссийской политической партии "ПАРТИЯ ДЕЛА"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Казачья партия Российской Федерации</w:t>
            </w:r>
            <w:r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7412060058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15.03.2013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1137400000770</w:t>
            </w:r>
          </w:p>
          <w:p w:rsidR="00921EED" w:rsidRPr="0088306F" w:rsidRDefault="00921EED" w:rsidP="00356B1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15.03.2013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0B6B23" w:rsidRDefault="00921EED" w:rsidP="00356B1B">
            <w:pPr>
              <w:jc w:val="both"/>
              <w:rPr>
                <w:b/>
                <w:bCs/>
                <w:sz w:val="20"/>
              </w:rPr>
            </w:pPr>
            <w:r w:rsidRPr="000B6B23">
              <w:rPr>
                <w:b/>
                <w:bCs/>
                <w:sz w:val="20"/>
              </w:rPr>
              <w:t>Челябинское региональное отделение Политической партии "Российский Объединенный Трудовой Фронт"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7412060068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20.06.2013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1137400001530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18.06.2013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"Гражданская Платформа"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«Национальный курс»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7412060077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30.10.2013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1137400002288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28.10.2013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5F7B70" w:rsidRDefault="00921EED" w:rsidP="00356B1B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>Региональное отделение политической партии "Партия Возрождения России"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«</w:t>
            </w:r>
            <w:r w:rsidRPr="00FF6890">
              <w:rPr>
                <w:b/>
                <w:bCs/>
                <w:sz w:val="20"/>
              </w:rPr>
              <w:t>РОДНАЯ ПАРТИЯ</w:t>
            </w:r>
            <w:r>
              <w:rPr>
                <w:b/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7412060082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24.02.2014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1147400000472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24.02.2014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A75F28" w:rsidRDefault="00921EED" w:rsidP="00356B1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21EED" w:rsidRPr="0088306F" w:rsidRDefault="00921EED" w:rsidP="00356B1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Челябинской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7412060091 </w:t>
            </w:r>
          </w:p>
          <w:p w:rsidR="00921EED" w:rsidRPr="0088306F" w:rsidRDefault="00921EED" w:rsidP="00356B1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20.05.2015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1157400000911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19.05.2015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«ПАРТИЯ РОДИТЕЛЕЙ БУДУЩЕГО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 xml:space="preserve">№ 7412060092 </w:t>
            </w:r>
          </w:p>
          <w:p w:rsidR="00921EED" w:rsidRPr="0088306F" w:rsidRDefault="00921EED" w:rsidP="00356B1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14.12.2015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1157400002540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10.12.2015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21EED" w:rsidRPr="0088306F" w:rsidRDefault="00921EED" w:rsidP="00356B1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88306F" w:rsidRDefault="00921EED" w:rsidP="00356B1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21EED" w:rsidRPr="0088306F" w:rsidRDefault="00921EED" w:rsidP="00356B1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21EED" w:rsidRPr="0088306F" w:rsidRDefault="00921EED" w:rsidP="00356B1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21EED" w:rsidRPr="0088306F" w:rsidRDefault="00921EED" w:rsidP="00356B1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21EED" w:rsidRPr="007156E4" w:rsidRDefault="00921EED" w:rsidP="00356B1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21EED" w:rsidRPr="007156E4" w:rsidRDefault="00921EED" w:rsidP="00356B1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21EED" w:rsidRPr="007156E4" w:rsidRDefault="00921EED" w:rsidP="00356B1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21EED" w:rsidRPr="007156E4" w:rsidRDefault="00921EED" w:rsidP="00356B1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D27C2E" w:rsidRDefault="00921EED" w:rsidP="00356B1B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ПОЛИТИЧЕСКОЙ ПАРТИИ "РОССИЙСКИЙ ОБЩЕНАРОДНЫЙ СОЮЗ"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21EED" w:rsidRPr="00D27C2E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21EED" w:rsidRPr="00D27C2E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007B99" w:rsidRDefault="00921EED" w:rsidP="00356B1B">
            <w:pPr>
              <w:jc w:val="both"/>
              <w:rPr>
                <w:bCs/>
                <w:sz w:val="20"/>
              </w:rPr>
            </w:pPr>
            <w:r w:rsidRPr="00812D45"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812D45">
              <w:rPr>
                <w:bCs/>
                <w:sz w:val="20"/>
              </w:rPr>
              <w:t>Народно-патриотическая партия России - Власть Народу</w:t>
            </w:r>
            <w:r>
              <w:rPr>
                <w:bCs/>
                <w:sz w:val="20"/>
              </w:rPr>
              <w:t xml:space="preserve">» </w:t>
            </w:r>
            <w:r w:rsidRPr="00812D45">
              <w:rPr>
                <w:bCs/>
                <w:sz w:val="20"/>
              </w:rPr>
              <w:t>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7412060103</w:t>
            </w:r>
          </w:p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1187400000974</w:t>
            </w:r>
          </w:p>
          <w:p w:rsidR="00921EED" w:rsidRDefault="00921EED" w:rsidP="00356B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08.06.2018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9E1F4C" w:rsidRDefault="00921EED" w:rsidP="00356B1B">
            <w:pPr>
              <w:jc w:val="both"/>
              <w:rPr>
                <w:bCs/>
                <w:sz w:val="20"/>
              </w:rPr>
            </w:pPr>
            <w:r w:rsidRPr="009E1F4C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E1F4C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9E1F4C" w:rsidRDefault="00921EED" w:rsidP="00356B1B">
            <w:pPr>
              <w:jc w:val="center"/>
              <w:rPr>
                <w:bCs/>
                <w:sz w:val="20"/>
              </w:rPr>
            </w:pPr>
            <w:r w:rsidRPr="009E1F4C">
              <w:rPr>
                <w:bCs/>
                <w:sz w:val="20"/>
              </w:rPr>
              <w:t>№ 7412060104</w:t>
            </w:r>
          </w:p>
          <w:p w:rsidR="00921EED" w:rsidRPr="009E1F4C" w:rsidRDefault="00921EED" w:rsidP="00356B1B">
            <w:pPr>
              <w:jc w:val="center"/>
              <w:rPr>
                <w:bCs/>
                <w:sz w:val="20"/>
              </w:rPr>
            </w:pPr>
            <w:r w:rsidRPr="009E1F4C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9E1F4C" w:rsidRDefault="00921EED" w:rsidP="00356B1B">
            <w:pPr>
              <w:jc w:val="center"/>
              <w:rPr>
                <w:bCs/>
                <w:sz w:val="20"/>
              </w:rPr>
            </w:pPr>
            <w:r w:rsidRPr="009E1F4C">
              <w:rPr>
                <w:bCs/>
                <w:sz w:val="20"/>
              </w:rPr>
              <w:t>№ 1197400000786</w:t>
            </w:r>
          </w:p>
          <w:p w:rsidR="00921EED" w:rsidRPr="009E1F4C" w:rsidRDefault="00921EED" w:rsidP="00356B1B">
            <w:pPr>
              <w:jc w:val="center"/>
              <w:rPr>
                <w:bCs/>
                <w:sz w:val="20"/>
              </w:rPr>
            </w:pPr>
            <w:r w:rsidRPr="009E1F4C">
              <w:rPr>
                <w:bCs/>
                <w:sz w:val="20"/>
              </w:rPr>
              <w:t>26.04.2019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6463AE" w:rsidRDefault="00921EED" w:rsidP="00356B1B">
            <w:pPr>
              <w:jc w:val="both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 xml:space="preserve">Региональное отделение в Челябинской области Политической партии </w:t>
            </w:r>
            <w:r w:rsidRPr="006463AE">
              <w:rPr>
                <w:b/>
                <w:bCs/>
                <w:sz w:val="22"/>
                <w:szCs w:val="22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7412060106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>№ 1207400015800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>28.04.2020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6463AE" w:rsidRDefault="00921EED" w:rsidP="00356B1B">
            <w:pPr>
              <w:jc w:val="both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 xml:space="preserve">Региональное отделение Политической партии </w:t>
            </w:r>
            <w:r w:rsidRPr="006463AE">
              <w:rPr>
                <w:b/>
                <w:bCs/>
                <w:sz w:val="22"/>
                <w:szCs w:val="22"/>
              </w:rPr>
              <w:t>«ЗА ПРАВДУ»</w:t>
            </w:r>
            <w:r w:rsidRPr="006463AE">
              <w:rPr>
                <w:bCs/>
                <w:sz w:val="22"/>
                <w:szCs w:val="22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7412060107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>№ 1207400015811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>28.04.2020</w:t>
            </w:r>
          </w:p>
        </w:tc>
      </w:tr>
      <w:tr w:rsidR="00921EED" w:rsidRPr="0088306F" w:rsidTr="00356B1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D" w:rsidRPr="0088306F" w:rsidRDefault="00921EED" w:rsidP="00356B1B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Pr="006463AE" w:rsidRDefault="00921EED" w:rsidP="00356B1B">
            <w:pPr>
              <w:jc w:val="both"/>
              <w:rPr>
                <w:bCs/>
                <w:sz w:val="22"/>
                <w:szCs w:val="22"/>
              </w:rPr>
            </w:pPr>
            <w:r w:rsidRPr="006463AE">
              <w:rPr>
                <w:bCs/>
                <w:sz w:val="22"/>
                <w:szCs w:val="22"/>
              </w:rPr>
              <w:t xml:space="preserve">Региональное отделение в Челябинской области Политической партии </w:t>
            </w:r>
            <w:r w:rsidRPr="006463AE">
              <w:rPr>
                <w:b/>
                <w:bCs/>
                <w:sz w:val="22"/>
                <w:szCs w:val="22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7412060108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ED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1207400015822</w:t>
            </w:r>
          </w:p>
          <w:p w:rsidR="00921EED" w:rsidRPr="006463AE" w:rsidRDefault="00921EED" w:rsidP="00356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28.04.2020</w:t>
            </w:r>
          </w:p>
        </w:tc>
      </w:tr>
    </w:tbl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CA73C2" w:rsidRDefault="00CA73C2" w:rsidP="005378D3">
      <w:pPr>
        <w:jc w:val="center"/>
        <w:rPr>
          <w:b/>
          <w:i/>
          <w:szCs w:val="24"/>
        </w:rPr>
      </w:pPr>
    </w:p>
    <w:p w:rsidR="00CA73C2" w:rsidRDefault="00CA73C2" w:rsidP="005378D3">
      <w:pPr>
        <w:jc w:val="center"/>
        <w:rPr>
          <w:b/>
          <w:i/>
          <w:szCs w:val="24"/>
        </w:rPr>
      </w:pPr>
    </w:p>
    <w:p w:rsidR="005378D3" w:rsidRDefault="005378D3" w:rsidP="005378D3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5378D3" w:rsidRDefault="005378D3" w:rsidP="005378D3">
      <w:pPr>
        <w:jc w:val="center"/>
        <w:rPr>
          <w:b/>
          <w:i/>
          <w:szCs w:val="24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32"/>
      </w:tblGrid>
      <w:tr w:rsidR="008A1164" w:rsidRPr="00CA73C2" w:rsidTr="00565D6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4" w:rsidRDefault="008A1164" w:rsidP="008A1164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64" w:rsidRPr="00CA73C2" w:rsidRDefault="00CA73C2">
            <w:pPr>
              <w:rPr>
                <w:bCs/>
                <w:szCs w:val="24"/>
              </w:rPr>
            </w:pPr>
            <w:r w:rsidRPr="00CA73C2">
              <w:rPr>
                <w:szCs w:val="24"/>
              </w:rPr>
              <w:t>Каслинское</w:t>
            </w:r>
            <w:r w:rsidR="008A1164" w:rsidRPr="00CA73C2">
              <w:rPr>
                <w:szCs w:val="24"/>
              </w:rPr>
              <w:t xml:space="preserve">    местное отделение Челябинского регионального отделения Всероссийской политической партии </w:t>
            </w:r>
            <w:r w:rsidR="008A1164" w:rsidRPr="00CA73C2">
              <w:rPr>
                <w:b/>
                <w:szCs w:val="24"/>
              </w:rPr>
              <w:t>"ЕДИНАЯ РОССИЯ"</w:t>
            </w:r>
          </w:p>
        </w:tc>
      </w:tr>
      <w:tr w:rsidR="008A1164" w:rsidRPr="00CA73C2" w:rsidTr="00565D6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4" w:rsidRPr="00CA73C2" w:rsidRDefault="008A1164" w:rsidP="008A1164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64" w:rsidRPr="00CA73C2" w:rsidRDefault="00CA73C2">
            <w:pPr>
              <w:rPr>
                <w:bCs/>
                <w:szCs w:val="24"/>
              </w:rPr>
            </w:pPr>
            <w:r w:rsidRPr="00CA73C2">
              <w:rPr>
                <w:szCs w:val="24"/>
              </w:rPr>
              <w:t>Каслинское</w:t>
            </w:r>
            <w:r w:rsidR="008A1164" w:rsidRPr="00CA73C2">
              <w:rPr>
                <w:szCs w:val="24"/>
              </w:rPr>
              <w:t xml:space="preserve">  местное отделение ЧЕЛЯБИНСКОГО ОБЛАСТНОГО ОТДЕЛЕНИЯ политической партии </w:t>
            </w:r>
            <w:r w:rsidR="008A1164" w:rsidRPr="00CA73C2">
              <w:rPr>
                <w:b/>
                <w:szCs w:val="24"/>
              </w:rPr>
              <w:t>"КОММУНИСТИЧЕСКАЯ ПАРТИЯ РОССИЙСКОЙ ФЕДЕРАЦИИ"</w:t>
            </w:r>
          </w:p>
        </w:tc>
      </w:tr>
      <w:tr w:rsidR="008A1164" w:rsidRPr="00CA73C2" w:rsidTr="00565D6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4" w:rsidRPr="00CA73C2" w:rsidRDefault="008A1164" w:rsidP="008A1164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64" w:rsidRPr="00CA73C2" w:rsidRDefault="00CA73C2">
            <w:pPr>
              <w:rPr>
                <w:bCs/>
                <w:szCs w:val="24"/>
              </w:rPr>
            </w:pPr>
            <w:r w:rsidRPr="00CA73C2">
              <w:rPr>
                <w:szCs w:val="24"/>
              </w:rPr>
              <w:t>Каслинское</w:t>
            </w:r>
            <w:r w:rsidR="008A1164" w:rsidRPr="00CA73C2">
              <w:rPr>
                <w:szCs w:val="24"/>
              </w:rPr>
              <w:t xml:space="preserve">  местное отделение</w:t>
            </w:r>
            <w:r w:rsidR="008A1164" w:rsidRPr="00CA73C2">
              <w:rPr>
                <w:b/>
                <w:szCs w:val="24"/>
              </w:rPr>
              <w:t xml:space="preserve"> </w:t>
            </w:r>
            <w:r w:rsidR="008A1164" w:rsidRPr="00CA73C2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8A1164" w:rsidRPr="00CA73C2">
              <w:rPr>
                <w:b/>
                <w:bCs/>
                <w:szCs w:val="24"/>
              </w:rPr>
              <w:t>ЛДПР</w:t>
            </w:r>
            <w:r w:rsidR="008A1164" w:rsidRPr="00CA73C2">
              <w:rPr>
                <w:b/>
                <w:szCs w:val="24"/>
              </w:rPr>
              <w:t xml:space="preserve"> – </w:t>
            </w:r>
            <w:r w:rsidR="008A1164" w:rsidRPr="00CA73C2">
              <w:rPr>
                <w:szCs w:val="24"/>
              </w:rPr>
              <w:t>Либерально-демократической партии России</w:t>
            </w:r>
          </w:p>
        </w:tc>
      </w:tr>
      <w:tr w:rsidR="008A1164" w:rsidTr="00565D6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4" w:rsidRPr="00CA73C2" w:rsidRDefault="008A1164" w:rsidP="008A1164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64" w:rsidRDefault="008A1164" w:rsidP="00CA73C2">
            <w:pPr>
              <w:rPr>
                <w:bCs/>
                <w:szCs w:val="24"/>
              </w:rPr>
            </w:pPr>
            <w:r w:rsidRPr="00CA73C2">
              <w:rPr>
                <w:szCs w:val="24"/>
              </w:rPr>
              <w:t xml:space="preserve">Местное отделение Политической партии </w:t>
            </w:r>
            <w:r w:rsidRPr="00CA73C2">
              <w:rPr>
                <w:b/>
                <w:szCs w:val="24"/>
              </w:rPr>
              <w:t>СПРАВЕДЛИВАЯ РОССИЯ</w:t>
            </w:r>
            <w:r w:rsidRPr="00CA73C2">
              <w:rPr>
                <w:szCs w:val="24"/>
              </w:rPr>
              <w:t xml:space="preserve"> в </w:t>
            </w:r>
            <w:r w:rsidR="00CA73C2" w:rsidRPr="00CA73C2">
              <w:rPr>
                <w:szCs w:val="24"/>
              </w:rPr>
              <w:t>Каслинском</w:t>
            </w:r>
            <w:r w:rsidRPr="00CA73C2">
              <w:rPr>
                <w:szCs w:val="24"/>
              </w:rPr>
              <w:t xml:space="preserve">  районе Челябинской области</w:t>
            </w:r>
          </w:p>
        </w:tc>
      </w:tr>
    </w:tbl>
    <w:p w:rsidR="00F503F7" w:rsidRDefault="00F503F7" w:rsidP="00F503F7"/>
    <w:sectPr w:rsidR="00F503F7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2B" w:rsidRDefault="0056422B">
      <w:r>
        <w:separator/>
      </w:r>
    </w:p>
  </w:endnote>
  <w:endnote w:type="continuationSeparator" w:id="1">
    <w:p w:rsidR="0056422B" w:rsidRDefault="0056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2B" w:rsidRDefault="0056422B">
      <w:r>
        <w:separator/>
      </w:r>
    </w:p>
  </w:footnote>
  <w:footnote w:type="continuationSeparator" w:id="1">
    <w:p w:rsidR="0056422B" w:rsidRDefault="0056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1B" w:rsidRDefault="00C546C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6B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6B1B" w:rsidRDefault="00356B1B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1B" w:rsidRDefault="00C546C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6B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D89">
      <w:rPr>
        <w:rStyle w:val="a4"/>
        <w:noProof/>
      </w:rPr>
      <w:t>11</w:t>
    </w:r>
    <w:r>
      <w:rPr>
        <w:rStyle w:val="a4"/>
      </w:rPr>
      <w:fldChar w:fldCharType="end"/>
    </w:r>
  </w:p>
  <w:p w:rsidR="00356B1B" w:rsidRDefault="00356B1B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43E8A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A5038"/>
    <w:multiLevelType w:val="hybridMultilevel"/>
    <w:tmpl w:val="0A9E9DB6"/>
    <w:lvl w:ilvl="0" w:tplc="CC9ADF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1DA7"/>
    <w:rsid w:val="00002E52"/>
    <w:rsid w:val="00005303"/>
    <w:rsid w:val="00007FE1"/>
    <w:rsid w:val="0001028E"/>
    <w:rsid w:val="00012088"/>
    <w:rsid w:val="00014265"/>
    <w:rsid w:val="00022470"/>
    <w:rsid w:val="00033EB8"/>
    <w:rsid w:val="00044C2D"/>
    <w:rsid w:val="000453F2"/>
    <w:rsid w:val="00045798"/>
    <w:rsid w:val="00046A5B"/>
    <w:rsid w:val="000549EC"/>
    <w:rsid w:val="00060548"/>
    <w:rsid w:val="0006252A"/>
    <w:rsid w:val="00066C66"/>
    <w:rsid w:val="000753B7"/>
    <w:rsid w:val="0007573D"/>
    <w:rsid w:val="0007649C"/>
    <w:rsid w:val="000802DC"/>
    <w:rsid w:val="00082A5C"/>
    <w:rsid w:val="00084643"/>
    <w:rsid w:val="000872F4"/>
    <w:rsid w:val="0008751B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41DD"/>
    <w:rsid w:val="000E20C8"/>
    <w:rsid w:val="000E470E"/>
    <w:rsid w:val="000F1A1C"/>
    <w:rsid w:val="00103C40"/>
    <w:rsid w:val="00104BE0"/>
    <w:rsid w:val="00106A13"/>
    <w:rsid w:val="00113D1A"/>
    <w:rsid w:val="001178A1"/>
    <w:rsid w:val="00117DF7"/>
    <w:rsid w:val="001229F0"/>
    <w:rsid w:val="00123649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6F9D"/>
    <w:rsid w:val="001A1B07"/>
    <w:rsid w:val="001A45AE"/>
    <w:rsid w:val="001A487B"/>
    <w:rsid w:val="001A754C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8719A"/>
    <w:rsid w:val="00290658"/>
    <w:rsid w:val="00294358"/>
    <w:rsid w:val="002955C3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56B1B"/>
    <w:rsid w:val="00360F5C"/>
    <w:rsid w:val="00363122"/>
    <w:rsid w:val="00364284"/>
    <w:rsid w:val="0036611E"/>
    <w:rsid w:val="00376D76"/>
    <w:rsid w:val="00381DFD"/>
    <w:rsid w:val="0039725D"/>
    <w:rsid w:val="00397823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6664"/>
    <w:rsid w:val="00491BAB"/>
    <w:rsid w:val="00494636"/>
    <w:rsid w:val="00494C0A"/>
    <w:rsid w:val="004964AD"/>
    <w:rsid w:val="004A0485"/>
    <w:rsid w:val="004A2212"/>
    <w:rsid w:val="004A4757"/>
    <w:rsid w:val="004B5235"/>
    <w:rsid w:val="004C023D"/>
    <w:rsid w:val="004C46D7"/>
    <w:rsid w:val="004C6BEB"/>
    <w:rsid w:val="004C7C17"/>
    <w:rsid w:val="004D38A8"/>
    <w:rsid w:val="004D7D78"/>
    <w:rsid w:val="004E131D"/>
    <w:rsid w:val="004E55D4"/>
    <w:rsid w:val="004E74E2"/>
    <w:rsid w:val="00500C98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4E86"/>
    <w:rsid w:val="005560C8"/>
    <w:rsid w:val="005563E1"/>
    <w:rsid w:val="0056422B"/>
    <w:rsid w:val="00564B76"/>
    <w:rsid w:val="00565167"/>
    <w:rsid w:val="00565D64"/>
    <w:rsid w:val="00584FE2"/>
    <w:rsid w:val="005913FE"/>
    <w:rsid w:val="005923F8"/>
    <w:rsid w:val="005A102F"/>
    <w:rsid w:val="005A340A"/>
    <w:rsid w:val="005A4439"/>
    <w:rsid w:val="005A45F7"/>
    <w:rsid w:val="005B0474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607B9B"/>
    <w:rsid w:val="006109E3"/>
    <w:rsid w:val="006138DA"/>
    <w:rsid w:val="00614259"/>
    <w:rsid w:val="00616AB6"/>
    <w:rsid w:val="00622E8A"/>
    <w:rsid w:val="0062523B"/>
    <w:rsid w:val="00632128"/>
    <w:rsid w:val="006370D1"/>
    <w:rsid w:val="00644C7E"/>
    <w:rsid w:val="0064619E"/>
    <w:rsid w:val="0065572D"/>
    <w:rsid w:val="00671E18"/>
    <w:rsid w:val="0067296D"/>
    <w:rsid w:val="00676EDB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0DB1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6856"/>
    <w:rsid w:val="00796C0E"/>
    <w:rsid w:val="00797C0C"/>
    <w:rsid w:val="007A357A"/>
    <w:rsid w:val="007B25D4"/>
    <w:rsid w:val="007C774F"/>
    <w:rsid w:val="007C794D"/>
    <w:rsid w:val="007D39AC"/>
    <w:rsid w:val="007D5DDD"/>
    <w:rsid w:val="007D7865"/>
    <w:rsid w:val="007E2A91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2416"/>
    <w:rsid w:val="00864A65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67A8"/>
    <w:rsid w:val="008A6BF3"/>
    <w:rsid w:val="008B0595"/>
    <w:rsid w:val="008B2DDA"/>
    <w:rsid w:val="008B6FD1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593E"/>
    <w:rsid w:val="00916DC4"/>
    <w:rsid w:val="00921EED"/>
    <w:rsid w:val="009245AA"/>
    <w:rsid w:val="00924DD6"/>
    <w:rsid w:val="0093009F"/>
    <w:rsid w:val="00933292"/>
    <w:rsid w:val="00934DA8"/>
    <w:rsid w:val="00937C43"/>
    <w:rsid w:val="00951DA2"/>
    <w:rsid w:val="00951F33"/>
    <w:rsid w:val="009568A8"/>
    <w:rsid w:val="009613C6"/>
    <w:rsid w:val="009725D4"/>
    <w:rsid w:val="009750EF"/>
    <w:rsid w:val="00980029"/>
    <w:rsid w:val="0098354A"/>
    <w:rsid w:val="009A7B90"/>
    <w:rsid w:val="009B5F73"/>
    <w:rsid w:val="009C11FF"/>
    <w:rsid w:val="009C4BAD"/>
    <w:rsid w:val="009C4FD6"/>
    <w:rsid w:val="009C6C0D"/>
    <w:rsid w:val="009D60C9"/>
    <w:rsid w:val="009F17BD"/>
    <w:rsid w:val="009F5C65"/>
    <w:rsid w:val="009F5F75"/>
    <w:rsid w:val="00A03B5C"/>
    <w:rsid w:val="00A073C9"/>
    <w:rsid w:val="00A21FB2"/>
    <w:rsid w:val="00A3360A"/>
    <w:rsid w:val="00A43B7C"/>
    <w:rsid w:val="00A4484A"/>
    <w:rsid w:val="00A511C7"/>
    <w:rsid w:val="00A53268"/>
    <w:rsid w:val="00A554B7"/>
    <w:rsid w:val="00A57EC1"/>
    <w:rsid w:val="00A6041C"/>
    <w:rsid w:val="00A63757"/>
    <w:rsid w:val="00A65698"/>
    <w:rsid w:val="00A74986"/>
    <w:rsid w:val="00A767E9"/>
    <w:rsid w:val="00A8282B"/>
    <w:rsid w:val="00A91B22"/>
    <w:rsid w:val="00A91DDD"/>
    <w:rsid w:val="00AA2647"/>
    <w:rsid w:val="00AA2C14"/>
    <w:rsid w:val="00AA445C"/>
    <w:rsid w:val="00AB4B2D"/>
    <w:rsid w:val="00AC1CDD"/>
    <w:rsid w:val="00AD1ED8"/>
    <w:rsid w:val="00AD309E"/>
    <w:rsid w:val="00AE0805"/>
    <w:rsid w:val="00AE2DE7"/>
    <w:rsid w:val="00AF2CC9"/>
    <w:rsid w:val="00B02AFA"/>
    <w:rsid w:val="00B13D92"/>
    <w:rsid w:val="00B1544E"/>
    <w:rsid w:val="00B218E1"/>
    <w:rsid w:val="00B25A0F"/>
    <w:rsid w:val="00B34DC0"/>
    <w:rsid w:val="00B4315F"/>
    <w:rsid w:val="00B52F46"/>
    <w:rsid w:val="00B63368"/>
    <w:rsid w:val="00B63404"/>
    <w:rsid w:val="00B74746"/>
    <w:rsid w:val="00B81269"/>
    <w:rsid w:val="00B847B6"/>
    <w:rsid w:val="00B97AEC"/>
    <w:rsid w:val="00BA5199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C02179"/>
    <w:rsid w:val="00C0310A"/>
    <w:rsid w:val="00C0752A"/>
    <w:rsid w:val="00C07F77"/>
    <w:rsid w:val="00C12886"/>
    <w:rsid w:val="00C14B7E"/>
    <w:rsid w:val="00C16DF4"/>
    <w:rsid w:val="00C21C34"/>
    <w:rsid w:val="00C23D63"/>
    <w:rsid w:val="00C30B9C"/>
    <w:rsid w:val="00C33F25"/>
    <w:rsid w:val="00C36A8D"/>
    <w:rsid w:val="00C376F7"/>
    <w:rsid w:val="00C454A1"/>
    <w:rsid w:val="00C455AB"/>
    <w:rsid w:val="00C47A5E"/>
    <w:rsid w:val="00C5178B"/>
    <w:rsid w:val="00C546C9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73C2"/>
    <w:rsid w:val="00CA764E"/>
    <w:rsid w:val="00CB03D5"/>
    <w:rsid w:val="00CC06DB"/>
    <w:rsid w:val="00CC18D7"/>
    <w:rsid w:val="00CC325A"/>
    <w:rsid w:val="00CC7279"/>
    <w:rsid w:val="00CC7E71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C8D"/>
    <w:rsid w:val="00E51896"/>
    <w:rsid w:val="00E52D57"/>
    <w:rsid w:val="00E54F3A"/>
    <w:rsid w:val="00E63218"/>
    <w:rsid w:val="00E634B7"/>
    <w:rsid w:val="00E8016F"/>
    <w:rsid w:val="00E80D55"/>
    <w:rsid w:val="00E83478"/>
    <w:rsid w:val="00E84F67"/>
    <w:rsid w:val="00E91269"/>
    <w:rsid w:val="00E92E73"/>
    <w:rsid w:val="00E95D89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F2EC3"/>
    <w:rsid w:val="00F03CA5"/>
    <w:rsid w:val="00F046B0"/>
    <w:rsid w:val="00F1424B"/>
    <w:rsid w:val="00F15435"/>
    <w:rsid w:val="00F271BF"/>
    <w:rsid w:val="00F27979"/>
    <w:rsid w:val="00F3661E"/>
    <w:rsid w:val="00F4055E"/>
    <w:rsid w:val="00F44480"/>
    <w:rsid w:val="00F503F7"/>
    <w:rsid w:val="00F53EC7"/>
    <w:rsid w:val="00F5635A"/>
    <w:rsid w:val="00F566C0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3963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50</cp:revision>
  <cp:lastPrinted>2020-06-17T05:45:00Z</cp:lastPrinted>
  <dcterms:created xsi:type="dcterms:W3CDTF">2013-04-10T07:41:00Z</dcterms:created>
  <dcterms:modified xsi:type="dcterms:W3CDTF">2020-06-26T09:30:00Z</dcterms:modified>
</cp:coreProperties>
</file>